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842" w:rsidRPr="0018548E" w:rsidRDefault="007E4842" w:rsidP="00216F49">
      <w:pPr>
        <w:pStyle w:val="a"/>
        <w:tabs>
          <w:tab w:val="center" w:pos="4819"/>
          <w:tab w:val="left" w:pos="6795"/>
        </w:tabs>
        <w:jc w:val="both"/>
        <w:rPr>
          <w:rFonts w:ascii="Tahoma" w:hAnsi="Tahoma" w:cs="Tahoma"/>
          <w:sz w:val="22"/>
          <w:szCs w:val="22"/>
        </w:rPr>
      </w:pPr>
    </w:p>
    <w:p w:rsidR="003B2E1C" w:rsidRDefault="00216F49" w:rsidP="00216F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Circ. </w:t>
      </w:r>
      <w:r w:rsidR="00DE01F0">
        <w:rPr>
          <w:b/>
          <w:sz w:val="28"/>
          <w:szCs w:val="28"/>
        </w:rPr>
        <w:t>210</w:t>
      </w:r>
    </w:p>
    <w:p w:rsidR="003B2E1C" w:rsidRDefault="003B2E1C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AL PERSONALE DOCENTE,</w:t>
      </w:r>
    </w:p>
    <w:p w:rsidR="003B2E1C" w:rsidRDefault="003B2E1C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EDUCATIVO E ATA</w:t>
      </w:r>
    </w:p>
    <w:p w:rsidR="003B2E1C" w:rsidRDefault="003B2E1C" w:rsidP="003B2E1C">
      <w:pPr>
        <w:jc w:val="right"/>
        <w:rPr>
          <w:b/>
          <w:sz w:val="28"/>
          <w:szCs w:val="28"/>
        </w:rPr>
      </w:pPr>
    </w:p>
    <w:p w:rsidR="003B2E1C" w:rsidRDefault="003B2E1C" w:rsidP="003B2E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SEDE</w:t>
      </w: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Oggetto: Comunicazione </w:t>
      </w:r>
      <w:bookmarkStart w:id="0" w:name="_Hlk159255172"/>
      <w:r w:rsidR="0042029B">
        <w:rPr>
          <w:b/>
          <w:sz w:val="28"/>
          <w:szCs w:val="28"/>
        </w:rPr>
        <w:t xml:space="preserve">Sciopero nazionale di 24 ore </w:t>
      </w:r>
      <w:bookmarkEnd w:id="0"/>
      <w:r w:rsidR="0042029B">
        <w:rPr>
          <w:b/>
          <w:sz w:val="28"/>
          <w:szCs w:val="28"/>
        </w:rPr>
        <w:t>del</w:t>
      </w:r>
      <w:r>
        <w:rPr>
          <w:b/>
          <w:sz w:val="28"/>
          <w:szCs w:val="28"/>
        </w:rPr>
        <w:t xml:space="preserve"> giorno </w:t>
      </w:r>
      <w:bookmarkStart w:id="1" w:name="_Hlk157422853"/>
      <w:r w:rsidR="00DE01F0">
        <w:rPr>
          <w:b/>
          <w:sz w:val="28"/>
          <w:szCs w:val="28"/>
        </w:rPr>
        <w:t>8 marzo</w:t>
      </w:r>
      <w:r>
        <w:rPr>
          <w:b/>
          <w:sz w:val="28"/>
          <w:szCs w:val="28"/>
        </w:rPr>
        <w:t xml:space="preserve"> 202</w:t>
      </w:r>
      <w:r w:rsidR="000C6610">
        <w:rPr>
          <w:b/>
          <w:sz w:val="28"/>
          <w:szCs w:val="28"/>
        </w:rPr>
        <w:t>4</w:t>
      </w:r>
      <w:bookmarkEnd w:id="1"/>
    </w:p>
    <w:p w:rsidR="00DE01F0" w:rsidRDefault="00DE01F0" w:rsidP="003B2E1C">
      <w:pPr>
        <w:rPr>
          <w:b/>
          <w:sz w:val="28"/>
          <w:szCs w:val="28"/>
        </w:rPr>
      </w:pPr>
    </w:p>
    <w:p w:rsidR="00DE01F0" w:rsidRDefault="00DE01F0" w:rsidP="003B2E1C">
      <w:r>
        <w:t>Si comunica che, per l’intera giornata dell’8 marzo 2024, è previsto uno sciopero generale nazionale proclamato da:</w:t>
      </w:r>
    </w:p>
    <w:p w:rsidR="00DE01F0" w:rsidRDefault="00DE01F0" w:rsidP="003B2E1C">
      <w:r>
        <w:t xml:space="preserve"> - SLAI COBAS per il sindacato di classe: “tutti i settori lavorativi pubblici, privati e cooperativi e riguarderà tutte le lavoratrici e i lavoratori a sostegno delle lavoratrici/donne, con contratti a tempo indeterminato, a tempo determinato, con contratti precari e atipici”, con adesione dei Cobas – Confederazione di base di Bologna e di Torino;” </w:t>
      </w:r>
    </w:p>
    <w:p w:rsidR="00DE01F0" w:rsidRDefault="00DE01F0" w:rsidP="003B2E1C">
      <w:r>
        <w:t xml:space="preserve">- Confederazione USB: “tutte le categorie pubbliche e private”, con adesione di USB PI; </w:t>
      </w:r>
    </w:p>
    <w:p w:rsidR="00DE01F0" w:rsidRDefault="00DE01F0" w:rsidP="003B2E1C">
      <w:r>
        <w:t xml:space="preserve">- USI – Unione Sindacale Italiana fondata nel 1912 e ricostituita: “tutto il personale a tempo indeterminato e determinato, con contratti precari, atipici, in somministrazione, per tutti i comparti, aree pubbliche (compresa la scuola e ricerca), categorie del lavoro privato e cooperativo”; </w:t>
      </w:r>
    </w:p>
    <w:p w:rsidR="00DE01F0" w:rsidRDefault="00DE01F0" w:rsidP="003B2E1C">
      <w:r>
        <w:t>- FLC CGIL: “tutto il personale del comparto istruzione e ricerca e dell’area dirigenziale, dei docenti universitari e di tutto il personale della formazione professionale e delle scuole non statali”; - Confederazione CUB: “tutti i settori pubblici e privati”, con adesione di CUB PI;</w:t>
      </w:r>
    </w:p>
    <w:p w:rsidR="00DE01F0" w:rsidRDefault="00DE01F0" w:rsidP="003B2E1C">
      <w:r>
        <w:t xml:space="preserve"> - </w:t>
      </w:r>
      <w:proofErr w:type="spellStart"/>
      <w:r>
        <w:t>Fisac</w:t>
      </w:r>
      <w:proofErr w:type="spellEnd"/>
      <w:r>
        <w:t xml:space="preserve"> Cgil Roma e Lazio: “lavoratrici e lavoratori delle unità produttive e dei comuni del Lazio”; </w:t>
      </w:r>
    </w:p>
    <w:p w:rsidR="00DE01F0" w:rsidRDefault="00DE01F0" w:rsidP="003B2E1C">
      <w:r>
        <w:t>- ADL Cobas: “settori privati e pubblici su tutto il territorio nazionale”, con adesione di CLAP – Camere del Lavoro Autonomo e Precario;</w:t>
      </w:r>
    </w:p>
    <w:p w:rsidR="00110195" w:rsidRDefault="00DE01F0" w:rsidP="003B2E1C">
      <w:r>
        <w:t xml:space="preserve"> - S.I. COBAS: “tutte le categorie”</w:t>
      </w:r>
      <w:r w:rsidR="00110195" w:rsidRPr="00110195">
        <w:t xml:space="preserve"> </w:t>
      </w:r>
      <w:r w:rsidR="00110195">
        <w:t xml:space="preserve">hanno proclamato uno sciopero generale per l’intera giornata di venerdì 8 marzo 2024. </w:t>
      </w:r>
    </w:p>
    <w:p w:rsidR="00110195" w:rsidRDefault="00110195" w:rsidP="003B2E1C">
      <w:r>
        <w:t xml:space="preserve">Codesti Uffici sono pertanto invitati ad attivare, con la massima urgenza, la procedura relativa alla comunicazione degli scioperi alle istituzioni scolastiche e, per loro mezzo, ai lavoratori. </w:t>
      </w:r>
    </w:p>
    <w:p w:rsidR="00110195" w:rsidRDefault="00110195" w:rsidP="003B2E1C">
      <w:r>
        <w:t xml:space="preserve">Le istituzioni scolastiche dovranno adottare tutte le soluzioni a loro disponibili (es: pubblicazione su sito web della scuola, avvisi leggibili nei locali della scuola, ecc.) in modo da garantire la più efficace ottemperanza degli obblighi previsti in materia di comunicazione. </w:t>
      </w:r>
    </w:p>
    <w:p w:rsidR="003B2E1C" w:rsidRDefault="00110195" w:rsidP="003B2E1C">
      <w:bookmarkStart w:id="2" w:name="_GoBack"/>
      <w:bookmarkEnd w:id="2"/>
      <w:r>
        <w:t>Si trasmette, per gli adempimenti di competenza, la citata nota prot. n. 36285 unitamente al modello di scheda informativa al fine di assolvere agli obblighi di informazione</w:t>
      </w:r>
      <w:r w:rsidR="00DE01F0">
        <w:t>.</w:t>
      </w:r>
    </w:p>
    <w:p w:rsidR="00110195" w:rsidRDefault="00110195" w:rsidP="003B2E1C">
      <w:pPr>
        <w:rPr>
          <w:sz w:val="28"/>
          <w:szCs w:val="28"/>
        </w:rPr>
      </w:pPr>
    </w:p>
    <w:p w:rsidR="003B2E1C" w:rsidRDefault="003B2E1C" w:rsidP="003B2E1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3B2E1C" w:rsidRDefault="003B2E1C" w:rsidP="003B2E1C">
      <w:pPr>
        <w:rPr>
          <w:sz w:val="28"/>
          <w:szCs w:val="28"/>
        </w:rPr>
      </w:pPr>
    </w:p>
    <w:p w:rsidR="003B2E1C" w:rsidRDefault="003B2E1C" w:rsidP="003B2E1C"/>
    <w:p w:rsidR="003B2E1C" w:rsidRDefault="003B2E1C" w:rsidP="003B2E1C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7"/>
        <w:gridCol w:w="4821"/>
      </w:tblGrid>
      <w:tr w:rsidR="003B2E1C" w:rsidTr="003B2E1C">
        <w:tc>
          <w:tcPr>
            <w:tcW w:w="4887" w:type="dxa"/>
          </w:tcPr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3B2E1C" w:rsidRDefault="003B2E1C">
            <w:pPr>
              <w:pStyle w:val="NormaleWeb"/>
              <w:tabs>
                <w:tab w:val="center" w:pos="4819"/>
                <w:tab w:val="left" w:pos="6795"/>
              </w:tabs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7E4842" w:rsidRPr="004639E4" w:rsidRDefault="007E4842" w:rsidP="007E4842">
      <w:pPr>
        <w:tabs>
          <w:tab w:val="center" w:pos="4819"/>
          <w:tab w:val="left" w:pos="6795"/>
        </w:tabs>
        <w:autoSpaceDE w:val="0"/>
        <w:autoSpaceDN w:val="0"/>
        <w:adjustRightInd w:val="0"/>
        <w:spacing w:before="120" w:after="120"/>
        <w:ind w:firstLine="567"/>
        <w:jc w:val="both"/>
        <w:rPr>
          <w:rFonts w:eastAsia="Times New Roman" w:cs="Calibri"/>
          <w:sz w:val="24"/>
          <w:szCs w:val="24"/>
        </w:rPr>
      </w:pPr>
    </w:p>
    <w:p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8"/>
      </w:tblGrid>
      <w:tr w:rsidR="007E4842" w:rsidTr="00342384">
        <w:tc>
          <w:tcPr>
            <w:tcW w:w="4887" w:type="dxa"/>
          </w:tcPr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La Dirigente Scolastica"/>
              </w:smartTagPr>
              <w:r w:rsidRPr="0018548E">
                <w:rPr>
                  <w:rFonts w:ascii="Calibri" w:hAnsi="Calibri" w:cs="Calibri"/>
                  <w:sz w:val="22"/>
                  <w:szCs w:val="22"/>
                </w:rPr>
                <w:t>La Dirigente Scolastica</w:t>
              </w:r>
            </w:smartTag>
          </w:p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 xml:space="preserve">Anna Lia </w:t>
            </w:r>
            <w:proofErr w:type="spellStart"/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Minoia</w:t>
            </w:r>
            <w:proofErr w:type="spellEnd"/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:rsidR="007E4842" w:rsidRPr="004639E4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lastRenderedPageBreak/>
              <w:t>responsabile ex art. 3, comma 2 del Dlgs. 39/93</w:t>
            </w:r>
          </w:p>
          <w:p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ai sensi dell'art. 24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D.Lgs.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 82/2005 e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ss.mm.ii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.</w:t>
            </w:r>
          </w:p>
        </w:tc>
      </w:tr>
    </w:tbl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:rsidR="007E4842" w:rsidRPr="004639E4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proofErr w:type="spellStart"/>
      <w:r w:rsidRPr="004639E4">
        <w:rPr>
          <w:rFonts w:cs="Calibri"/>
          <w:i/>
          <w:iCs/>
          <w:sz w:val="14"/>
          <w:szCs w:val="14"/>
        </w:rPr>
        <w:t>Ass.te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</w:t>
      </w:r>
      <w:proofErr w:type="spellStart"/>
      <w:r w:rsidRPr="004639E4">
        <w:rPr>
          <w:rFonts w:cs="Calibri"/>
          <w:i/>
          <w:iCs/>
          <w:sz w:val="14"/>
          <w:szCs w:val="14"/>
        </w:rPr>
        <w:t>Amm.vo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referente </w:t>
      </w: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r w:rsidRPr="004639E4">
        <w:rPr>
          <w:rFonts w:cs="Calibri"/>
          <w:i/>
          <w:iCs/>
          <w:sz w:val="14"/>
          <w:szCs w:val="14"/>
        </w:rPr>
        <w:t>Sig.ra</w:t>
      </w:r>
      <w:r w:rsidR="000C6610">
        <w:rPr>
          <w:rFonts w:cs="Calibri"/>
          <w:i/>
          <w:iCs/>
          <w:sz w:val="14"/>
          <w:szCs w:val="14"/>
        </w:rPr>
        <w:t xml:space="preserve"> Catalano</w:t>
      </w:r>
      <w:r w:rsidRPr="004639E4">
        <w:rPr>
          <w:rFonts w:cs="Calibri"/>
          <w:i/>
          <w:iCs/>
          <w:sz w:val="14"/>
          <w:szCs w:val="14"/>
        </w:rPr>
        <w:t xml:space="preserve"> </w:t>
      </w:r>
    </w:p>
    <w:p w:rsidR="007E4842" w:rsidRDefault="007E4842"/>
    <w:sectPr w:rsidR="007E4842" w:rsidSect="002055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Pidipagina"/>
    </w:pPr>
    <w:r>
      <w:rPr>
        <w:noProof/>
      </w:rPr>
      <w:drawing>
        <wp:inline distT="0" distB="0" distL="0" distR="0">
          <wp:extent cx="6118860" cy="716280"/>
          <wp:effectExtent l="0" t="0" r="0" b="0"/>
          <wp:docPr id="1" name="Immagine 2" descr="carta intestata scuo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scuo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0CAF">
          <w:fldChar w:fldCharType="begin"/>
        </w:r>
        <w:r>
          <w:instrText>PAGE   \* MERGEFORMAT</w:instrText>
        </w:r>
        <w:r w:rsidR="00740CAF">
          <w:fldChar w:fldCharType="separate"/>
        </w:r>
        <w:r w:rsidR="00843687">
          <w:rPr>
            <w:noProof/>
          </w:rPr>
          <w:t>1</w:t>
        </w:r>
        <w:r w:rsidR="00740CAF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Intestazione"/>
    </w:pPr>
    <w:r>
      <w:rPr>
        <w:noProof/>
        <w:lang w:eastAsia="it-IT"/>
      </w:rPr>
      <w:drawing>
        <wp:inline distT="0" distB="0" distL="0" distR="0">
          <wp:extent cx="6118860" cy="1287780"/>
          <wp:effectExtent l="0" t="0" r="0" b="0"/>
          <wp:docPr id="3" name="Immagine 1" descr="carta intestata scuol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ntestata scuola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4027D"/>
    <w:rsid w:val="0006642F"/>
    <w:rsid w:val="0007725F"/>
    <w:rsid w:val="000C6610"/>
    <w:rsid w:val="00110195"/>
    <w:rsid w:val="002055BE"/>
    <w:rsid w:val="00216F49"/>
    <w:rsid w:val="0021793C"/>
    <w:rsid w:val="00236845"/>
    <w:rsid w:val="0039409A"/>
    <w:rsid w:val="003B2E1C"/>
    <w:rsid w:val="0042029B"/>
    <w:rsid w:val="00491D83"/>
    <w:rsid w:val="005804D4"/>
    <w:rsid w:val="00740331"/>
    <w:rsid w:val="00740CAF"/>
    <w:rsid w:val="007E4842"/>
    <w:rsid w:val="00843687"/>
    <w:rsid w:val="00881EC3"/>
    <w:rsid w:val="008F0E39"/>
    <w:rsid w:val="0099395D"/>
    <w:rsid w:val="00993A40"/>
    <w:rsid w:val="009B7C0A"/>
    <w:rsid w:val="009E03BD"/>
    <w:rsid w:val="00A121AC"/>
    <w:rsid w:val="00A41907"/>
    <w:rsid w:val="00C51044"/>
    <w:rsid w:val="00DE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3"/>
    <o:shapelayout v:ext="edit">
      <o:idmap v:ext="edit" data="1"/>
    </o:shapelayout>
  </w:shapeDefaults>
  <w:decimalSymbol w:val=","/>
  <w:listSeparator w:val=";"/>
  <w14:docId w14:val="5DB1C6E2"/>
  <w15:docId w15:val="{591AD0E0-DF8A-4072-8332-5ABF8FE7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10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1044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B2E1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Cristina Bari</dc:creator>
  <cp:lastModifiedBy>CONCETTA MANCUSO</cp:lastModifiedBy>
  <cp:revision>4</cp:revision>
  <cp:lastPrinted>2024-01-29T11:18:00Z</cp:lastPrinted>
  <dcterms:created xsi:type="dcterms:W3CDTF">2024-03-04T11:54:00Z</dcterms:created>
  <dcterms:modified xsi:type="dcterms:W3CDTF">2024-03-04T12:01:00Z</dcterms:modified>
</cp:coreProperties>
</file>